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86DBF" w14:textId="77777777" w:rsidR="005944A5" w:rsidRPr="00050464" w:rsidRDefault="00021B55">
      <w:pPr>
        <w:rPr>
          <w:rFonts w:cstheme="minorHAnsi"/>
          <w:sz w:val="24"/>
          <w:szCs w:val="24"/>
        </w:rPr>
      </w:pPr>
      <w:r w:rsidRPr="00050464">
        <w:rPr>
          <w:rFonts w:cstheme="minorHAnsi"/>
          <w:sz w:val="24"/>
          <w:szCs w:val="24"/>
        </w:rPr>
        <w:t xml:space="preserve">Załącznik nr </w:t>
      </w:r>
      <w:r w:rsidR="006F041A" w:rsidRPr="00050464">
        <w:rPr>
          <w:rFonts w:cstheme="minorHAnsi"/>
          <w:sz w:val="24"/>
          <w:szCs w:val="24"/>
        </w:rPr>
        <w:t>3</w:t>
      </w:r>
      <w:r w:rsidRPr="00050464">
        <w:rPr>
          <w:rFonts w:cstheme="minorHAnsi"/>
          <w:sz w:val="24"/>
          <w:szCs w:val="24"/>
        </w:rPr>
        <w:t xml:space="preserve"> do SWZ</w:t>
      </w:r>
    </w:p>
    <w:p w14:paraId="47970065" w14:textId="77777777" w:rsidR="00021B55" w:rsidRPr="00050464" w:rsidRDefault="00021B55" w:rsidP="00ED11D5">
      <w:pPr>
        <w:pStyle w:val="Nagwek1"/>
        <w:rPr>
          <w:rFonts w:cstheme="minorHAnsi"/>
        </w:rPr>
      </w:pPr>
      <w:r w:rsidRPr="00050464">
        <w:rPr>
          <w:rFonts w:cstheme="minorHAnsi"/>
        </w:rPr>
        <w:t>Specyfikacja techniczna</w:t>
      </w:r>
    </w:p>
    <w:p w14:paraId="49B63C6F" w14:textId="4686C95E" w:rsidR="00021B55" w:rsidRPr="00050464" w:rsidRDefault="00021B55" w:rsidP="00F855A5">
      <w:pPr>
        <w:pStyle w:val="Nagwek2"/>
        <w:spacing w:after="0"/>
      </w:pPr>
      <w:r w:rsidRPr="00050464">
        <w:t xml:space="preserve">Specyfikacja nr </w:t>
      </w:r>
      <w:r w:rsidR="00A07B9E" w:rsidRPr="00050464">
        <w:t>5</w:t>
      </w:r>
      <w:r w:rsidRPr="00050464">
        <w:t>:</w:t>
      </w:r>
      <w:r w:rsidR="00AD39DF" w:rsidRPr="00050464">
        <w:t xml:space="preserve"> </w:t>
      </w:r>
      <w:r w:rsidR="00A07B9E" w:rsidRPr="00050464">
        <w:t>Inkubator otwarty/stanowisko reanimacji noworodka – 1 sztuka</w:t>
      </w:r>
    </w:p>
    <w:tbl>
      <w:tblPr>
        <w:tblStyle w:val="Tabela-Siatka"/>
        <w:tblW w:w="9064" w:type="dxa"/>
        <w:tblLook w:val="04A0" w:firstRow="1" w:lastRow="0" w:firstColumn="1" w:lastColumn="0" w:noHBand="0" w:noVBand="1"/>
        <w:tblCaption w:val="Specyfikacja techniczna"/>
        <w:tblDescription w:val="Specyfikacja techniczna zawiera rodzaj sprzętu/parametry i funkcjonalności wymagane przez Zamawiającego oraz rodzaj/oznaczenie/parametry i funkcjonalności oferowanego sprzętu"/>
      </w:tblPr>
      <w:tblGrid>
        <w:gridCol w:w="704"/>
        <w:gridCol w:w="4536"/>
        <w:gridCol w:w="3824"/>
      </w:tblGrid>
      <w:tr w:rsidR="00E20DEF" w:rsidRPr="00050464" w14:paraId="2B3D2B05" w14:textId="77777777" w:rsidTr="00980A11">
        <w:tc>
          <w:tcPr>
            <w:tcW w:w="704" w:type="dxa"/>
            <w:vAlign w:val="center"/>
          </w:tcPr>
          <w:p w14:paraId="6F395679" w14:textId="77777777" w:rsidR="00E20DEF" w:rsidRPr="00050464" w:rsidRDefault="00E20DEF" w:rsidP="00E20DEF">
            <w:pPr>
              <w:spacing w:line="240" w:lineRule="auto"/>
              <w:rPr>
                <w:rFonts w:cstheme="minorHAnsi"/>
                <w:b/>
                <w:sz w:val="24"/>
                <w:szCs w:val="24"/>
              </w:rPr>
            </w:pPr>
            <w:r w:rsidRPr="00050464">
              <w:rPr>
                <w:rFonts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4536" w:type="dxa"/>
          </w:tcPr>
          <w:p w14:paraId="05B74C3B" w14:textId="77777777" w:rsidR="00E20DEF" w:rsidRPr="00050464" w:rsidRDefault="00E20DEF" w:rsidP="00644FB2">
            <w:pPr>
              <w:pStyle w:val="Tekstkomentarza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050464">
              <w:rPr>
                <w:rFonts w:asciiTheme="minorHAnsi" w:hAnsiTheme="minorHAnsi" w:cstheme="minorHAnsi"/>
              </w:rPr>
              <w:t xml:space="preserve">Rodzaj </w:t>
            </w:r>
            <w:r w:rsidR="00DF71BA" w:rsidRPr="00050464">
              <w:rPr>
                <w:rFonts w:asciiTheme="minorHAnsi" w:hAnsiTheme="minorHAnsi" w:cstheme="minorHAnsi"/>
              </w:rPr>
              <w:t>sprzętu</w:t>
            </w:r>
            <w:r w:rsidRPr="00050464">
              <w:rPr>
                <w:rFonts w:asciiTheme="minorHAnsi" w:hAnsiTheme="minorHAnsi" w:cstheme="minorHAnsi"/>
              </w:rPr>
              <w:t xml:space="preserve"> / Parametry i funkcjonalności wymagan</w:t>
            </w:r>
            <w:r w:rsidR="00DF71BA" w:rsidRPr="00050464">
              <w:rPr>
                <w:rFonts w:asciiTheme="minorHAnsi" w:hAnsiTheme="minorHAnsi" w:cstheme="minorHAnsi"/>
              </w:rPr>
              <w:t>e</w:t>
            </w:r>
            <w:r w:rsidRPr="00050464">
              <w:rPr>
                <w:rFonts w:asciiTheme="minorHAnsi" w:hAnsiTheme="minorHAnsi" w:cstheme="minorHAnsi"/>
              </w:rPr>
              <w:t xml:space="preserve"> przez Zamawiającego</w:t>
            </w:r>
          </w:p>
        </w:tc>
        <w:tc>
          <w:tcPr>
            <w:tcW w:w="3824" w:type="dxa"/>
          </w:tcPr>
          <w:p w14:paraId="63F4390A" w14:textId="77777777" w:rsidR="00E20DEF" w:rsidRPr="00050464" w:rsidRDefault="00E20DEF" w:rsidP="00980A11">
            <w:pPr>
              <w:rPr>
                <w:rFonts w:cstheme="minorHAnsi"/>
                <w:b/>
                <w:sz w:val="24"/>
                <w:szCs w:val="24"/>
              </w:rPr>
            </w:pPr>
            <w:r w:rsidRPr="00050464">
              <w:rPr>
                <w:rFonts w:cstheme="minorHAnsi"/>
                <w:b/>
                <w:sz w:val="24"/>
                <w:szCs w:val="24"/>
              </w:rPr>
              <w:t xml:space="preserve">Rodzaj / Oznaczenie / Parametry i funkcjonalności </w:t>
            </w:r>
            <w:r w:rsidRPr="00050464">
              <w:rPr>
                <w:rFonts w:cstheme="minorHAnsi"/>
                <w:b/>
                <w:bCs/>
                <w:sz w:val="24"/>
                <w:szCs w:val="24"/>
              </w:rPr>
              <w:t xml:space="preserve">oferowanego </w:t>
            </w:r>
            <w:r w:rsidR="00DF71BA" w:rsidRPr="00050464">
              <w:rPr>
                <w:rFonts w:cstheme="minorHAnsi"/>
                <w:b/>
                <w:bCs/>
                <w:sz w:val="24"/>
                <w:szCs w:val="24"/>
              </w:rPr>
              <w:t>sprzętu</w:t>
            </w:r>
          </w:p>
        </w:tc>
      </w:tr>
      <w:tr w:rsidR="00E20DEF" w:rsidRPr="00050464" w14:paraId="0AF2CA62" w14:textId="77777777" w:rsidTr="00980A11">
        <w:tc>
          <w:tcPr>
            <w:tcW w:w="704" w:type="dxa"/>
            <w:vAlign w:val="center"/>
          </w:tcPr>
          <w:p w14:paraId="64A8385B" w14:textId="77777777" w:rsidR="00E20DEF" w:rsidRPr="00050464" w:rsidRDefault="00E20DEF" w:rsidP="00E20DEF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486D739" w14:textId="37A689C5" w:rsidR="00E20DEF" w:rsidRPr="00050464" w:rsidRDefault="00A07B9E" w:rsidP="00644FB2">
            <w:pPr>
              <w:pStyle w:val="Tekstkomentarza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050464">
              <w:rPr>
                <w:rFonts w:asciiTheme="minorHAnsi" w:hAnsiTheme="minorHAnsi" w:cstheme="minorHAnsi"/>
                <w:b w:val="0"/>
              </w:rPr>
              <w:t xml:space="preserve">Inkubator otwarty/stanowisko reanimacji noworodka </w:t>
            </w:r>
          </w:p>
        </w:tc>
        <w:tc>
          <w:tcPr>
            <w:tcW w:w="3824" w:type="dxa"/>
          </w:tcPr>
          <w:p w14:paraId="446EA59A" w14:textId="77777777" w:rsidR="00F855A5" w:rsidRPr="00050464" w:rsidRDefault="00F855A5" w:rsidP="00F855A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50464">
              <w:rPr>
                <w:rFonts w:cstheme="minorHAnsi"/>
                <w:color w:val="000000" w:themeColor="text1"/>
                <w:sz w:val="24"/>
                <w:szCs w:val="24"/>
              </w:rPr>
              <w:t>Producent:_________ (należy podać)</w:t>
            </w:r>
          </w:p>
          <w:p w14:paraId="3F005612" w14:textId="63D3DE42" w:rsidR="00E20DEF" w:rsidRPr="00050464" w:rsidRDefault="00F855A5" w:rsidP="00F855A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50464">
              <w:rPr>
                <w:rFonts w:cstheme="minorHAnsi"/>
                <w:color w:val="000000" w:themeColor="text1"/>
                <w:sz w:val="24"/>
                <w:szCs w:val="24"/>
              </w:rPr>
              <w:t>Model:_________ (należy podać)</w:t>
            </w:r>
          </w:p>
        </w:tc>
      </w:tr>
      <w:tr w:rsidR="00A07B9E" w:rsidRPr="00050464" w14:paraId="321D37CF" w14:textId="77777777" w:rsidTr="002028D4">
        <w:tc>
          <w:tcPr>
            <w:tcW w:w="704" w:type="dxa"/>
            <w:vAlign w:val="center"/>
          </w:tcPr>
          <w:p w14:paraId="75EA4C8E" w14:textId="77777777" w:rsidR="00A07B9E" w:rsidRPr="00050464" w:rsidRDefault="00A07B9E" w:rsidP="00A07B9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DDA5" w14:textId="1CDC1498" w:rsidR="00A07B9E" w:rsidRPr="00050464" w:rsidRDefault="00A07B9E" w:rsidP="00C36110">
            <w:pPr>
              <w:snapToGrid w:val="0"/>
              <w:spacing w:line="240" w:lineRule="auto"/>
              <w:rPr>
                <w:rFonts w:cstheme="minorHAnsi"/>
                <w:sz w:val="24"/>
                <w:szCs w:val="24"/>
              </w:rPr>
            </w:pPr>
            <w:r w:rsidRPr="00050464">
              <w:rPr>
                <w:rFonts w:cstheme="minorHAnsi"/>
                <w:sz w:val="24"/>
                <w:szCs w:val="24"/>
              </w:rPr>
              <w:t>Stanowisko do resuscytacji na podstawie jezdnej,</w:t>
            </w:r>
            <w:r w:rsidR="00C36110">
              <w:rPr>
                <w:rFonts w:cstheme="minorHAnsi"/>
                <w:sz w:val="24"/>
                <w:szCs w:val="24"/>
              </w:rPr>
              <w:t xml:space="preserve"> </w:t>
            </w:r>
            <w:r w:rsidRPr="00050464">
              <w:rPr>
                <w:rFonts w:cstheme="minorHAnsi"/>
                <w:sz w:val="24"/>
                <w:szCs w:val="24"/>
              </w:rPr>
              <w:t xml:space="preserve">wyposażone w 4 koła z blokadą, szufladę z cichym </w:t>
            </w:r>
            <w:proofErr w:type="spellStart"/>
            <w:r w:rsidRPr="00050464">
              <w:rPr>
                <w:rFonts w:cstheme="minorHAnsi"/>
                <w:sz w:val="24"/>
                <w:szCs w:val="24"/>
              </w:rPr>
              <w:t>domykiem</w:t>
            </w:r>
            <w:proofErr w:type="spellEnd"/>
            <w:r w:rsidRPr="00050464">
              <w:rPr>
                <w:rFonts w:cstheme="minorHAnsi"/>
                <w:sz w:val="24"/>
                <w:szCs w:val="24"/>
              </w:rPr>
              <w:t>, materacyk żelowy oraz uchwyt na kroplówkę.</w:t>
            </w:r>
          </w:p>
        </w:tc>
        <w:tc>
          <w:tcPr>
            <w:tcW w:w="3824" w:type="dxa"/>
          </w:tcPr>
          <w:p w14:paraId="0EF28E1B" w14:textId="77777777" w:rsidR="00050464" w:rsidRPr="00050464" w:rsidRDefault="00050464" w:rsidP="0005046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50464">
              <w:rPr>
                <w:rFonts w:cstheme="minorHAnsi"/>
                <w:sz w:val="24"/>
                <w:szCs w:val="24"/>
              </w:rPr>
              <w:t>Tak/Nie</w:t>
            </w:r>
          </w:p>
          <w:p w14:paraId="1EDD7D50" w14:textId="0A42530A" w:rsidR="00A07B9E" w:rsidRPr="00050464" w:rsidRDefault="00050464" w:rsidP="0005046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50464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A07B9E" w:rsidRPr="00050464" w14:paraId="483B87F7" w14:textId="77777777" w:rsidTr="002028D4">
        <w:tc>
          <w:tcPr>
            <w:tcW w:w="704" w:type="dxa"/>
            <w:vAlign w:val="center"/>
          </w:tcPr>
          <w:p w14:paraId="25F2E08F" w14:textId="77777777" w:rsidR="00A07B9E" w:rsidRPr="00050464" w:rsidRDefault="00A07B9E" w:rsidP="00A07B9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980D" w14:textId="6FA9254C" w:rsidR="00A07B9E" w:rsidRPr="00050464" w:rsidRDefault="00A07B9E" w:rsidP="00A07B9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50464">
              <w:rPr>
                <w:rFonts w:cstheme="minorHAnsi"/>
                <w:sz w:val="24"/>
                <w:szCs w:val="24"/>
              </w:rPr>
              <w:t xml:space="preserve">Stanowisko z regulacją wysokości za pomocą min. 2 pedałów nożnych </w:t>
            </w:r>
          </w:p>
        </w:tc>
        <w:tc>
          <w:tcPr>
            <w:tcW w:w="3824" w:type="dxa"/>
          </w:tcPr>
          <w:p w14:paraId="68162A0B" w14:textId="77777777" w:rsidR="00050464" w:rsidRPr="00050464" w:rsidRDefault="00050464" w:rsidP="00050464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50464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1B708F70" w14:textId="3557D94A" w:rsidR="00A07B9E" w:rsidRPr="00050464" w:rsidRDefault="00050464" w:rsidP="00050464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50464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A07B9E" w:rsidRPr="00050464" w14:paraId="36C938EC" w14:textId="77777777" w:rsidTr="002028D4">
        <w:tc>
          <w:tcPr>
            <w:tcW w:w="704" w:type="dxa"/>
            <w:vAlign w:val="center"/>
          </w:tcPr>
          <w:p w14:paraId="2EDBE520" w14:textId="77777777" w:rsidR="00A07B9E" w:rsidRPr="00050464" w:rsidRDefault="00A07B9E" w:rsidP="00A07B9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C0A9" w14:textId="4708D99B" w:rsidR="00A07B9E" w:rsidRPr="00050464" w:rsidRDefault="00A07B9E" w:rsidP="00A07B9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50464">
              <w:rPr>
                <w:rFonts w:cstheme="minorHAnsi"/>
                <w:sz w:val="24"/>
                <w:szCs w:val="24"/>
              </w:rPr>
              <w:t xml:space="preserve">Kolorowy dotykowy wyświetlacz min. </w:t>
            </w:r>
            <w:r w:rsidRPr="00050464">
              <w:rPr>
                <w:rStyle w:val="rynqvb"/>
                <w:rFonts w:cstheme="minorHAnsi"/>
                <w:sz w:val="24"/>
                <w:szCs w:val="24"/>
              </w:rPr>
              <w:t>10,3”</w:t>
            </w:r>
            <w:r w:rsidRPr="00050464">
              <w:rPr>
                <w:rFonts w:cstheme="minorHAnsi"/>
                <w:sz w:val="24"/>
                <w:szCs w:val="24"/>
              </w:rPr>
              <w:t xml:space="preserve"> z możliwością prezentacji monitorowanych parametrów – temperatura skóry, waga, moc promiennika, saturację</w:t>
            </w:r>
          </w:p>
        </w:tc>
        <w:tc>
          <w:tcPr>
            <w:tcW w:w="3824" w:type="dxa"/>
          </w:tcPr>
          <w:p w14:paraId="37D07A6E" w14:textId="77777777" w:rsidR="00050464" w:rsidRPr="00050464" w:rsidRDefault="00050464" w:rsidP="00050464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50464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7ECA6D1F" w14:textId="21323DDB" w:rsidR="00050464" w:rsidRPr="00050464" w:rsidRDefault="00050464" w:rsidP="00050464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50464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A07B9E" w:rsidRPr="00050464" w14:paraId="24808D56" w14:textId="77777777" w:rsidTr="002028D4">
        <w:tc>
          <w:tcPr>
            <w:tcW w:w="704" w:type="dxa"/>
            <w:vAlign w:val="center"/>
          </w:tcPr>
          <w:p w14:paraId="6099768C" w14:textId="77777777" w:rsidR="00A07B9E" w:rsidRPr="00050464" w:rsidRDefault="00A07B9E" w:rsidP="00A07B9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B744" w14:textId="3990F908" w:rsidR="00A07B9E" w:rsidRPr="00050464" w:rsidRDefault="00A07B9E" w:rsidP="00A07B9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50464">
              <w:rPr>
                <w:rStyle w:val="rynqvb"/>
                <w:rFonts w:cstheme="minorHAnsi"/>
                <w:sz w:val="24"/>
                <w:szCs w:val="24"/>
              </w:rPr>
              <w:t>Min. 3 tryb podgrzewania</w:t>
            </w:r>
          </w:p>
        </w:tc>
        <w:tc>
          <w:tcPr>
            <w:tcW w:w="3824" w:type="dxa"/>
          </w:tcPr>
          <w:p w14:paraId="42407252" w14:textId="77777777" w:rsidR="00050464" w:rsidRPr="00050464" w:rsidRDefault="00050464" w:rsidP="00050464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50464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1DF03DD3" w14:textId="53E61A8D" w:rsidR="00A07B9E" w:rsidRPr="00050464" w:rsidRDefault="00050464" w:rsidP="00A07B9E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50464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A07B9E" w:rsidRPr="00050464" w14:paraId="4D39B0D2" w14:textId="77777777" w:rsidTr="002028D4">
        <w:tc>
          <w:tcPr>
            <w:tcW w:w="704" w:type="dxa"/>
            <w:vAlign w:val="center"/>
          </w:tcPr>
          <w:p w14:paraId="72BAF33B" w14:textId="77777777" w:rsidR="00A07B9E" w:rsidRPr="00050464" w:rsidRDefault="00A07B9E" w:rsidP="00A07B9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1A38" w14:textId="09AE8D10" w:rsidR="00A07B9E" w:rsidRPr="00050464" w:rsidRDefault="00A07B9E" w:rsidP="00A07B9E">
            <w:pPr>
              <w:pStyle w:val="Standard"/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050464">
              <w:rPr>
                <w:rFonts w:asciiTheme="minorHAnsi" w:hAnsiTheme="minorHAnsi" w:cstheme="minorHAnsi"/>
                <w:sz w:val="24"/>
                <w:szCs w:val="24"/>
              </w:rPr>
              <w:t>Promiennik grzejny o mocy min. 500W z regulacją mocy grzania z poziomu panelu sterującego w zakresie 0-100%</w:t>
            </w:r>
          </w:p>
        </w:tc>
        <w:tc>
          <w:tcPr>
            <w:tcW w:w="3824" w:type="dxa"/>
          </w:tcPr>
          <w:p w14:paraId="0533672A" w14:textId="77777777" w:rsidR="004F0417" w:rsidRPr="00050464" w:rsidRDefault="004F0417" w:rsidP="004F041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50464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200959DA" w14:textId="77777777" w:rsidR="004F0417" w:rsidRDefault="004F0417" w:rsidP="004F041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50464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760F8A4D" w14:textId="2BE18E4B" w:rsidR="00A07B9E" w:rsidRPr="00050464" w:rsidRDefault="00A07B9E" w:rsidP="00A07B9E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A07B9E" w:rsidRPr="00050464" w14:paraId="75CC69DD" w14:textId="77777777" w:rsidTr="002028D4">
        <w:tc>
          <w:tcPr>
            <w:tcW w:w="704" w:type="dxa"/>
            <w:vAlign w:val="center"/>
          </w:tcPr>
          <w:p w14:paraId="392C723C" w14:textId="77777777" w:rsidR="00A07B9E" w:rsidRPr="00050464" w:rsidRDefault="00A07B9E" w:rsidP="00A07B9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351F" w14:textId="08665A89" w:rsidR="00A07B9E" w:rsidRPr="00050464" w:rsidRDefault="00A07B9E" w:rsidP="00A07B9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50464">
              <w:rPr>
                <w:rStyle w:val="rynqvb"/>
                <w:rFonts w:cstheme="minorHAnsi"/>
                <w:sz w:val="24"/>
                <w:szCs w:val="24"/>
              </w:rPr>
              <w:t xml:space="preserve">Tryb bezpośredni pomiaru temperatury </w:t>
            </w:r>
          </w:p>
        </w:tc>
        <w:tc>
          <w:tcPr>
            <w:tcW w:w="3824" w:type="dxa"/>
          </w:tcPr>
          <w:p w14:paraId="3D95644C" w14:textId="77777777" w:rsidR="00050464" w:rsidRPr="00050464" w:rsidRDefault="00050464" w:rsidP="00050464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50464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28CA5931" w14:textId="4A6D993A" w:rsidR="00A07B9E" w:rsidRPr="00050464" w:rsidRDefault="00050464" w:rsidP="00A07B9E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50464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A07B9E" w:rsidRPr="00050464" w14:paraId="308CF834" w14:textId="77777777" w:rsidTr="002028D4">
        <w:tc>
          <w:tcPr>
            <w:tcW w:w="704" w:type="dxa"/>
            <w:vAlign w:val="center"/>
          </w:tcPr>
          <w:p w14:paraId="3E0644E9" w14:textId="77777777" w:rsidR="00A07B9E" w:rsidRPr="00050464" w:rsidRDefault="00A07B9E" w:rsidP="00A07B9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81C7" w14:textId="59ABE454" w:rsidR="00A07B9E" w:rsidRPr="00050464" w:rsidRDefault="00A07B9E" w:rsidP="00A07B9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50464">
              <w:rPr>
                <w:rStyle w:val="rynqvb"/>
                <w:rFonts w:cstheme="minorHAnsi"/>
                <w:sz w:val="24"/>
                <w:szCs w:val="24"/>
              </w:rPr>
              <w:t>Zakres wyświetlania temperatury skóry min. 20,0~42,0°C</w:t>
            </w:r>
            <w:r w:rsidRPr="00050464">
              <w:rPr>
                <w:rStyle w:val="Nagwek1Znak"/>
                <w:rFonts w:cstheme="minorHAnsi"/>
              </w:rPr>
              <w:t xml:space="preserve"> </w:t>
            </w:r>
            <w:r w:rsidRPr="00050464">
              <w:rPr>
                <w:rStyle w:val="rynqvb"/>
                <w:rFonts w:cstheme="minorHAnsi"/>
                <w:sz w:val="24"/>
                <w:szCs w:val="24"/>
              </w:rPr>
              <w:t>dokładnością: ±0,3°C</w:t>
            </w:r>
          </w:p>
        </w:tc>
        <w:tc>
          <w:tcPr>
            <w:tcW w:w="3824" w:type="dxa"/>
          </w:tcPr>
          <w:p w14:paraId="699C3530" w14:textId="77777777" w:rsidR="00050464" w:rsidRPr="00050464" w:rsidRDefault="00050464" w:rsidP="00050464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50464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6B86E1AF" w14:textId="36ED18C4" w:rsidR="00A07B9E" w:rsidRPr="00050464" w:rsidRDefault="00050464" w:rsidP="00A07B9E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50464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A07B9E" w:rsidRPr="00050464" w14:paraId="04313533" w14:textId="77777777" w:rsidTr="002028D4">
        <w:tc>
          <w:tcPr>
            <w:tcW w:w="704" w:type="dxa"/>
            <w:vAlign w:val="center"/>
          </w:tcPr>
          <w:p w14:paraId="2B1A9FA9" w14:textId="77777777" w:rsidR="00A07B9E" w:rsidRPr="00050464" w:rsidRDefault="00A07B9E" w:rsidP="00A07B9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D5C9" w14:textId="32634AF3" w:rsidR="00A07B9E" w:rsidRPr="00050464" w:rsidRDefault="00A07B9E" w:rsidP="00A07B9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50464">
              <w:rPr>
                <w:rStyle w:val="rynqvb"/>
                <w:rFonts w:cstheme="minorHAnsi"/>
                <w:sz w:val="24"/>
                <w:szCs w:val="24"/>
              </w:rPr>
              <w:t>Zakres ustawień temperatury skóry min. 34,0~38,0°C Przyrost: 0,1°C</w:t>
            </w:r>
          </w:p>
        </w:tc>
        <w:tc>
          <w:tcPr>
            <w:tcW w:w="3824" w:type="dxa"/>
          </w:tcPr>
          <w:p w14:paraId="40DBDCBD" w14:textId="77777777" w:rsidR="00050464" w:rsidRPr="00050464" w:rsidRDefault="00050464" w:rsidP="00050464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50464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639C7494" w14:textId="7524D523" w:rsidR="00A07B9E" w:rsidRPr="00050464" w:rsidRDefault="00050464" w:rsidP="00A07B9E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50464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A07B9E" w:rsidRPr="00050464" w14:paraId="30596183" w14:textId="77777777" w:rsidTr="002028D4">
        <w:tc>
          <w:tcPr>
            <w:tcW w:w="704" w:type="dxa"/>
            <w:vAlign w:val="center"/>
          </w:tcPr>
          <w:p w14:paraId="0D868923" w14:textId="77777777" w:rsidR="00A07B9E" w:rsidRPr="00050464" w:rsidRDefault="00A07B9E" w:rsidP="00A07B9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A92D" w14:textId="263F1D5A" w:rsidR="00A07B9E" w:rsidRPr="00050464" w:rsidRDefault="00A07B9E" w:rsidP="00A07B9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50464">
              <w:rPr>
                <w:rStyle w:val="rynqvb"/>
                <w:rFonts w:cstheme="minorHAnsi"/>
                <w:sz w:val="24"/>
                <w:szCs w:val="24"/>
              </w:rPr>
              <w:t>Zakres ustawień mocy grzałki 0~100% przyrost: 5%</w:t>
            </w:r>
          </w:p>
        </w:tc>
        <w:tc>
          <w:tcPr>
            <w:tcW w:w="3824" w:type="dxa"/>
          </w:tcPr>
          <w:p w14:paraId="2111A1DE" w14:textId="77777777" w:rsidR="00050464" w:rsidRPr="00050464" w:rsidRDefault="00050464" w:rsidP="00050464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50464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3A8235DE" w14:textId="6A3A3C69" w:rsidR="00A07B9E" w:rsidRPr="00050464" w:rsidRDefault="00050464" w:rsidP="00A07B9E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50464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A07B9E" w:rsidRPr="00050464" w14:paraId="475ED3E8" w14:textId="77777777" w:rsidTr="002028D4">
        <w:tc>
          <w:tcPr>
            <w:tcW w:w="704" w:type="dxa"/>
            <w:vAlign w:val="center"/>
          </w:tcPr>
          <w:p w14:paraId="3557F790" w14:textId="77777777" w:rsidR="00A07B9E" w:rsidRPr="00050464" w:rsidRDefault="00A07B9E" w:rsidP="00A07B9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0C88" w14:textId="5E55CDB3" w:rsidR="00A07B9E" w:rsidRPr="00050464" w:rsidRDefault="00A07B9E" w:rsidP="00A07B9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50464">
              <w:rPr>
                <w:rStyle w:val="rynqvb"/>
                <w:rFonts w:cstheme="minorHAnsi"/>
                <w:sz w:val="24"/>
                <w:szCs w:val="24"/>
              </w:rPr>
              <w:t>Zakres wyświetlania mocy grzałki rozdzielczość 0-100%: 1%</w:t>
            </w:r>
          </w:p>
        </w:tc>
        <w:tc>
          <w:tcPr>
            <w:tcW w:w="3824" w:type="dxa"/>
          </w:tcPr>
          <w:p w14:paraId="572C825A" w14:textId="77777777" w:rsidR="00050464" w:rsidRPr="00050464" w:rsidRDefault="00050464" w:rsidP="00050464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50464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4CE6A543" w14:textId="29DB3880" w:rsidR="00A07B9E" w:rsidRPr="00050464" w:rsidRDefault="00050464" w:rsidP="00A07B9E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50464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A07B9E" w:rsidRPr="00050464" w14:paraId="592EBE42" w14:textId="77777777" w:rsidTr="002028D4">
        <w:tc>
          <w:tcPr>
            <w:tcW w:w="704" w:type="dxa"/>
            <w:vAlign w:val="center"/>
          </w:tcPr>
          <w:p w14:paraId="1BF43995" w14:textId="77777777" w:rsidR="00A07B9E" w:rsidRPr="00050464" w:rsidRDefault="00A07B9E" w:rsidP="00A07B9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DBDB" w14:textId="1CC13B39" w:rsidR="00A07B9E" w:rsidRPr="00050464" w:rsidRDefault="00A07B9E" w:rsidP="00A07B9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50464">
              <w:rPr>
                <w:rFonts w:cstheme="minorHAnsi"/>
                <w:sz w:val="24"/>
                <w:szCs w:val="24"/>
              </w:rPr>
              <w:t>Regulacja kata nachylenia platformy materaca  min. +/- 13</w:t>
            </w:r>
            <w:r w:rsidRPr="00050464">
              <w:rPr>
                <w:rFonts w:cstheme="minorHAnsi"/>
                <w:sz w:val="24"/>
                <w:szCs w:val="24"/>
                <w:vertAlign w:val="superscript"/>
              </w:rPr>
              <w:t xml:space="preserve">o </w:t>
            </w:r>
            <w:r w:rsidRPr="00050464">
              <w:rPr>
                <w:rFonts w:cstheme="minorHAnsi"/>
                <w:sz w:val="24"/>
                <w:szCs w:val="24"/>
              </w:rPr>
              <w:t>(w przód i w tył)</w:t>
            </w:r>
          </w:p>
        </w:tc>
        <w:tc>
          <w:tcPr>
            <w:tcW w:w="3824" w:type="dxa"/>
          </w:tcPr>
          <w:p w14:paraId="5A135D1E" w14:textId="77777777" w:rsidR="00050464" w:rsidRPr="00050464" w:rsidRDefault="00050464" w:rsidP="00050464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50464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28978DFC" w14:textId="3744C9EF" w:rsidR="00A07B9E" w:rsidRPr="00050464" w:rsidRDefault="00050464" w:rsidP="00A07B9E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50464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A07B9E" w:rsidRPr="00050464" w14:paraId="0B1964AD" w14:textId="77777777" w:rsidTr="002028D4">
        <w:tc>
          <w:tcPr>
            <w:tcW w:w="704" w:type="dxa"/>
            <w:vAlign w:val="center"/>
          </w:tcPr>
          <w:p w14:paraId="7145CF47" w14:textId="77777777" w:rsidR="00A07B9E" w:rsidRPr="00050464" w:rsidRDefault="00A07B9E" w:rsidP="00A07B9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7E31" w14:textId="77777777" w:rsidR="00C36110" w:rsidRDefault="00A07B9E" w:rsidP="00A07B9E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050464">
              <w:rPr>
                <w:rFonts w:cstheme="minorHAnsi"/>
                <w:sz w:val="24"/>
                <w:szCs w:val="24"/>
              </w:rPr>
              <w:t>Ścianki boczne:</w:t>
            </w:r>
          </w:p>
          <w:p w14:paraId="5D761104" w14:textId="4E798483" w:rsidR="00A07B9E" w:rsidRPr="00050464" w:rsidRDefault="00A07B9E" w:rsidP="00A07B9E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050464">
              <w:rPr>
                <w:rFonts w:cstheme="minorHAnsi"/>
                <w:sz w:val="24"/>
                <w:szCs w:val="24"/>
              </w:rPr>
              <w:lastRenderedPageBreak/>
              <w:t>-przezierne, wykonane z materiału odpornego na UV</w:t>
            </w:r>
          </w:p>
          <w:p w14:paraId="1577B2BA" w14:textId="77777777" w:rsidR="00A07B9E" w:rsidRPr="00050464" w:rsidRDefault="00A07B9E" w:rsidP="00A07B9E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050464">
              <w:rPr>
                <w:rFonts w:cstheme="minorHAnsi"/>
                <w:sz w:val="24"/>
                <w:szCs w:val="24"/>
              </w:rPr>
              <w:t>-odporne na zmywanie w środkach dezynfekcyjnych</w:t>
            </w:r>
          </w:p>
          <w:p w14:paraId="1E2DC6D0" w14:textId="2C104F1B" w:rsidR="00A07B9E" w:rsidRPr="00050464" w:rsidRDefault="00A07B9E" w:rsidP="00A07B9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50464">
              <w:rPr>
                <w:rFonts w:cstheme="minorHAnsi"/>
                <w:sz w:val="24"/>
                <w:szCs w:val="24"/>
              </w:rPr>
              <w:t>-zabezpieczone przed przypadkowym otwarciem</w:t>
            </w:r>
          </w:p>
        </w:tc>
        <w:tc>
          <w:tcPr>
            <w:tcW w:w="3824" w:type="dxa"/>
          </w:tcPr>
          <w:p w14:paraId="6B40A2E2" w14:textId="77777777" w:rsidR="00050464" w:rsidRPr="00050464" w:rsidRDefault="00050464" w:rsidP="00050464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50464">
              <w:rPr>
                <w:rFonts w:cstheme="minorHAnsi"/>
                <w:color w:val="000000" w:themeColor="text1"/>
                <w:sz w:val="24"/>
                <w:szCs w:val="24"/>
              </w:rPr>
              <w:lastRenderedPageBreak/>
              <w:t>Tak/Nie</w:t>
            </w:r>
          </w:p>
          <w:p w14:paraId="29B59C95" w14:textId="77777777" w:rsidR="00050464" w:rsidRDefault="00050464" w:rsidP="00050464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50464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37672594" w14:textId="735EF9B7" w:rsidR="00A07B9E" w:rsidRPr="00050464" w:rsidRDefault="00A07B9E" w:rsidP="00A07B9E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A07B9E" w:rsidRPr="00050464" w14:paraId="729AEB62" w14:textId="77777777" w:rsidTr="002028D4">
        <w:tc>
          <w:tcPr>
            <w:tcW w:w="704" w:type="dxa"/>
            <w:vAlign w:val="center"/>
          </w:tcPr>
          <w:p w14:paraId="68380661" w14:textId="77777777" w:rsidR="00A07B9E" w:rsidRPr="00050464" w:rsidRDefault="00A07B9E" w:rsidP="00A07B9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A6A8" w14:textId="08B787DE" w:rsidR="00A07B9E" w:rsidRPr="00050464" w:rsidRDefault="00A07B9E" w:rsidP="00A07B9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50464">
              <w:rPr>
                <w:rFonts w:cstheme="minorHAnsi"/>
                <w:sz w:val="24"/>
                <w:szCs w:val="24"/>
              </w:rPr>
              <w:t xml:space="preserve">Zintegrowany moduł wagi, wbudowany w blat stanowiska. Zakres ważenia min. od 350 do 7900 g z dokładnością +/- 10g oraz z </w:t>
            </w:r>
            <w:r w:rsidRPr="00050464">
              <w:rPr>
                <w:rStyle w:val="y2iqfc"/>
                <w:rFonts w:cstheme="minorHAnsi"/>
                <w:sz w:val="24"/>
                <w:szCs w:val="24"/>
              </w:rPr>
              <w:t>rozdzielczość wyświetlania masy 1 g</w:t>
            </w:r>
          </w:p>
        </w:tc>
        <w:tc>
          <w:tcPr>
            <w:tcW w:w="3824" w:type="dxa"/>
          </w:tcPr>
          <w:p w14:paraId="211B38E3" w14:textId="77777777" w:rsidR="002E2856" w:rsidRPr="00050464" w:rsidRDefault="002E2856" w:rsidP="002E2856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50464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2C6224B2" w14:textId="77777777" w:rsidR="002E2856" w:rsidRDefault="002E2856" w:rsidP="002E2856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50464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75665A16" w14:textId="74643B63" w:rsidR="00A07B9E" w:rsidRPr="00050464" w:rsidRDefault="00A07B9E" w:rsidP="00A07B9E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A07B9E" w:rsidRPr="00050464" w14:paraId="532B60D8" w14:textId="77777777" w:rsidTr="002028D4">
        <w:tc>
          <w:tcPr>
            <w:tcW w:w="704" w:type="dxa"/>
            <w:vAlign w:val="center"/>
          </w:tcPr>
          <w:p w14:paraId="40F102AB" w14:textId="77777777" w:rsidR="00A07B9E" w:rsidRPr="00050464" w:rsidRDefault="00A07B9E" w:rsidP="00A07B9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3A67" w14:textId="03E406F3" w:rsidR="00A07B9E" w:rsidRPr="00050464" w:rsidRDefault="00A07B9E" w:rsidP="00A07B9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50464">
              <w:rPr>
                <w:rFonts w:cstheme="minorHAnsi"/>
                <w:sz w:val="24"/>
                <w:szCs w:val="24"/>
              </w:rPr>
              <w:t xml:space="preserve">Wbudowana lampa z regulacja jasności w zakresie min. 0-1500 </w:t>
            </w:r>
            <w:proofErr w:type="spellStart"/>
            <w:r w:rsidRPr="00050464">
              <w:rPr>
                <w:rFonts w:cstheme="minorHAnsi"/>
                <w:sz w:val="24"/>
                <w:szCs w:val="24"/>
              </w:rPr>
              <w:t>lux</w:t>
            </w:r>
            <w:proofErr w:type="spellEnd"/>
          </w:p>
        </w:tc>
        <w:tc>
          <w:tcPr>
            <w:tcW w:w="3824" w:type="dxa"/>
          </w:tcPr>
          <w:p w14:paraId="6503AC70" w14:textId="77777777" w:rsidR="00050464" w:rsidRPr="00050464" w:rsidRDefault="00050464" w:rsidP="00050464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50464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1B8B899F" w14:textId="313FF19F" w:rsidR="00A07B9E" w:rsidRPr="00050464" w:rsidRDefault="00050464" w:rsidP="00A07B9E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50464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A07B9E" w:rsidRPr="00050464" w14:paraId="114EBD68" w14:textId="77777777" w:rsidTr="002028D4">
        <w:tc>
          <w:tcPr>
            <w:tcW w:w="704" w:type="dxa"/>
            <w:vAlign w:val="center"/>
          </w:tcPr>
          <w:p w14:paraId="3CBE34C0" w14:textId="77777777" w:rsidR="00A07B9E" w:rsidRPr="00050464" w:rsidRDefault="00A07B9E" w:rsidP="00A07B9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74C0" w14:textId="5DEB4DB3" w:rsidR="00A07B9E" w:rsidRPr="00050464" w:rsidRDefault="00A07B9E" w:rsidP="00A07B9E">
            <w:pPr>
              <w:spacing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050464">
              <w:rPr>
                <w:rFonts w:cstheme="minorHAnsi"/>
                <w:sz w:val="24"/>
                <w:szCs w:val="24"/>
              </w:rPr>
              <w:t xml:space="preserve">Promiennik grzejny usytuowany nad leżem pacjenta, dzięki możliwości obrotu promiennika w poziomie min. +/- 120° oraz </w:t>
            </w:r>
            <w:r w:rsidRPr="00050464">
              <w:rPr>
                <w:rStyle w:val="rynqvb"/>
                <w:rFonts w:cstheme="minorHAnsi"/>
                <w:sz w:val="24"/>
                <w:szCs w:val="24"/>
              </w:rPr>
              <w:t>obrót w pionie min. +/- 30</w:t>
            </w:r>
            <w:r w:rsidRPr="00050464">
              <w:rPr>
                <w:rStyle w:val="rynqvb"/>
                <w:rFonts w:cstheme="minorHAnsi"/>
                <w:sz w:val="24"/>
                <w:szCs w:val="24"/>
                <w:vertAlign w:val="superscript"/>
              </w:rPr>
              <w:t>o</w:t>
            </w:r>
          </w:p>
        </w:tc>
        <w:tc>
          <w:tcPr>
            <w:tcW w:w="3824" w:type="dxa"/>
          </w:tcPr>
          <w:p w14:paraId="3A6C320D" w14:textId="77777777" w:rsidR="00050464" w:rsidRPr="00050464" w:rsidRDefault="00050464" w:rsidP="00050464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50464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63C90133" w14:textId="77777777" w:rsidR="00050464" w:rsidRDefault="00050464" w:rsidP="00050464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50464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42DF7315" w14:textId="764135F5" w:rsidR="00A07B9E" w:rsidRPr="00050464" w:rsidRDefault="00A07B9E" w:rsidP="00A07B9E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A07B9E" w:rsidRPr="00050464" w14:paraId="6244326B" w14:textId="77777777" w:rsidTr="002028D4">
        <w:tc>
          <w:tcPr>
            <w:tcW w:w="704" w:type="dxa"/>
            <w:vAlign w:val="center"/>
          </w:tcPr>
          <w:p w14:paraId="14C4EAEB" w14:textId="77777777" w:rsidR="00A07B9E" w:rsidRPr="00050464" w:rsidRDefault="00A07B9E" w:rsidP="00A07B9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EC52" w14:textId="2710B96D" w:rsidR="00A07B9E" w:rsidRPr="00050464" w:rsidRDefault="00A07B9E" w:rsidP="00A07B9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50464">
              <w:rPr>
                <w:rFonts w:cstheme="minorHAnsi"/>
                <w:sz w:val="24"/>
                <w:szCs w:val="24"/>
              </w:rPr>
              <w:t>Wbudowany zegar APGAR oraz RKO</w:t>
            </w:r>
          </w:p>
        </w:tc>
        <w:tc>
          <w:tcPr>
            <w:tcW w:w="3824" w:type="dxa"/>
          </w:tcPr>
          <w:p w14:paraId="7D253068" w14:textId="77777777" w:rsidR="00050464" w:rsidRPr="00050464" w:rsidRDefault="00050464" w:rsidP="00050464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50464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1C78D305" w14:textId="39D100CF" w:rsidR="00A07B9E" w:rsidRPr="00050464" w:rsidRDefault="00050464" w:rsidP="00A07B9E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50464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A07B9E" w:rsidRPr="00050464" w14:paraId="4297F234" w14:textId="77777777" w:rsidTr="002028D4">
        <w:tc>
          <w:tcPr>
            <w:tcW w:w="704" w:type="dxa"/>
            <w:vAlign w:val="center"/>
          </w:tcPr>
          <w:p w14:paraId="6D4F1746" w14:textId="77777777" w:rsidR="00A07B9E" w:rsidRPr="00050464" w:rsidRDefault="00A07B9E" w:rsidP="00A07B9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C18F" w14:textId="47A64591" w:rsidR="00A07B9E" w:rsidRPr="00050464" w:rsidRDefault="00A07B9E" w:rsidP="00A07B9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50464">
              <w:rPr>
                <w:rFonts w:cstheme="minorHAnsi"/>
                <w:sz w:val="24"/>
                <w:szCs w:val="24"/>
              </w:rPr>
              <w:t xml:space="preserve">Stanowisko wyposażone w alarm wizualny i dźwiękowy </w:t>
            </w:r>
          </w:p>
        </w:tc>
        <w:tc>
          <w:tcPr>
            <w:tcW w:w="3824" w:type="dxa"/>
          </w:tcPr>
          <w:p w14:paraId="2218D4C6" w14:textId="77777777" w:rsidR="00050464" w:rsidRPr="00050464" w:rsidRDefault="00050464" w:rsidP="00050464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50464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0DB3B79E" w14:textId="0ECD62B5" w:rsidR="00A07B9E" w:rsidRPr="00050464" w:rsidRDefault="00050464" w:rsidP="00A07B9E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50464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A07B9E" w:rsidRPr="00050464" w14:paraId="22B4E580" w14:textId="77777777" w:rsidTr="002028D4">
        <w:tc>
          <w:tcPr>
            <w:tcW w:w="704" w:type="dxa"/>
            <w:vAlign w:val="center"/>
          </w:tcPr>
          <w:p w14:paraId="5A338B82" w14:textId="77777777" w:rsidR="00A07B9E" w:rsidRPr="00050464" w:rsidRDefault="00A07B9E" w:rsidP="00A07B9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D32C" w14:textId="50C7A3A4" w:rsidR="00A07B9E" w:rsidRPr="00050464" w:rsidRDefault="00A07B9E" w:rsidP="00A07B9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50464">
              <w:rPr>
                <w:rFonts w:cstheme="minorHAnsi"/>
                <w:sz w:val="24"/>
                <w:szCs w:val="24"/>
              </w:rPr>
              <w:t>Alarmy wyciszane podczas wykonywania procedur medycznych w sposób bezdotykowy, realizowany poprzez ruch ręki w pobliżu czujnika ruchu zapobiegający kontaktowi z częścią niesterylną urządzenia</w:t>
            </w:r>
          </w:p>
        </w:tc>
        <w:tc>
          <w:tcPr>
            <w:tcW w:w="3824" w:type="dxa"/>
          </w:tcPr>
          <w:p w14:paraId="78507B03" w14:textId="77777777" w:rsidR="00050464" w:rsidRPr="00050464" w:rsidRDefault="00050464" w:rsidP="00050464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50464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428C2A4F" w14:textId="77777777" w:rsidR="00050464" w:rsidRDefault="00050464" w:rsidP="00050464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50464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3B00A489" w14:textId="6BA99604" w:rsidR="00A07B9E" w:rsidRPr="00050464" w:rsidRDefault="00A07B9E" w:rsidP="00A07B9E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A07B9E" w:rsidRPr="00050464" w14:paraId="2167B58B" w14:textId="77777777" w:rsidTr="002028D4">
        <w:tc>
          <w:tcPr>
            <w:tcW w:w="704" w:type="dxa"/>
            <w:vAlign w:val="center"/>
          </w:tcPr>
          <w:p w14:paraId="10D52F27" w14:textId="77777777" w:rsidR="00A07B9E" w:rsidRPr="00050464" w:rsidRDefault="00A07B9E" w:rsidP="00A07B9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ADDC" w14:textId="77777777" w:rsidR="00A07B9E" w:rsidRPr="00050464" w:rsidRDefault="00A07B9E" w:rsidP="00A07B9E">
            <w:pPr>
              <w:snapToGrid w:val="0"/>
              <w:spacing w:after="20" w:line="240" w:lineRule="auto"/>
              <w:rPr>
                <w:rFonts w:cstheme="minorHAnsi"/>
                <w:sz w:val="24"/>
                <w:szCs w:val="24"/>
              </w:rPr>
            </w:pPr>
            <w:r w:rsidRPr="00050464">
              <w:rPr>
                <w:rFonts w:cstheme="minorHAnsi"/>
                <w:sz w:val="24"/>
                <w:szCs w:val="24"/>
              </w:rPr>
              <w:t>Zintegrowana lampa LED do fototerapii</w:t>
            </w:r>
          </w:p>
          <w:p w14:paraId="5D7EA1DD" w14:textId="74639E3F" w:rsidR="00A07B9E" w:rsidRPr="00050464" w:rsidRDefault="00A07B9E" w:rsidP="00A07B9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50464">
              <w:rPr>
                <w:rFonts w:cstheme="minorHAnsi"/>
                <w:sz w:val="24"/>
                <w:szCs w:val="24"/>
              </w:rPr>
              <w:t>wyposażona w min. 16 diod oraz z możliwością regulacji natężenia światła za pomocą min. 3 poziomów</w:t>
            </w:r>
          </w:p>
        </w:tc>
        <w:tc>
          <w:tcPr>
            <w:tcW w:w="3824" w:type="dxa"/>
          </w:tcPr>
          <w:p w14:paraId="6CF4FC26" w14:textId="77777777" w:rsidR="00032EA7" w:rsidRPr="00050464" w:rsidRDefault="00032EA7" w:rsidP="00032EA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50464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0D7A2702" w14:textId="77777777" w:rsidR="00032EA7" w:rsidRDefault="00032EA7" w:rsidP="00032EA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50464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554DB6B9" w14:textId="192FFFAD" w:rsidR="00A07B9E" w:rsidRPr="00050464" w:rsidRDefault="00A07B9E" w:rsidP="00A07B9E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A07B9E" w:rsidRPr="00050464" w14:paraId="4A7F5B80" w14:textId="77777777" w:rsidTr="002028D4">
        <w:tc>
          <w:tcPr>
            <w:tcW w:w="704" w:type="dxa"/>
            <w:vAlign w:val="center"/>
          </w:tcPr>
          <w:p w14:paraId="22AC6346" w14:textId="77777777" w:rsidR="00A07B9E" w:rsidRPr="00050464" w:rsidRDefault="00A07B9E" w:rsidP="00A07B9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3CBC" w14:textId="2CBAC21C" w:rsidR="00A07B9E" w:rsidRPr="00050464" w:rsidRDefault="00A07B9E" w:rsidP="00A07B9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50464">
              <w:rPr>
                <w:rFonts w:cstheme="minorHAnsi"/>
                <w:sz w:val="24"/>
                <w:szCs w:val="24"/>
              </w:rPr>
              <w:t xml:space="preserve">Szuflada lub prowadnice do wprowadzenia kasety RTG pod materacyk bez konieczności przemieszczana dziecka. Kaseta wysuwana po obu stronach inkubatora </w:t>
            </w:r>
          </w:p>
        </w:tc>
        <w:tc>
          <w:tcPr>
            <w:tcW w:w="3824" w:type="dxa"/>
          </w:tcPr>
          <w:p w14:paraId="22372C1B" w14:textId="77777777" w:rsidR="00032EA7" w:rsidRPr="00050464" w:rsidRDefault="00032EA7" w:rsidP="00032EA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50464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39A3BA03" w14:textId="77777777" w:rsidR="00032EA7" w:rsidRDefault="00032EA7" w:rsidP="00032EA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50464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736A27A2" w14:textId="2BE4AC8A" w:rsidR="00A07B9E" w:rsidRPr="00050464" w:rsidRDefault="00A07B9E" w:rsidP="00A07B9E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A07B9E" w:rsidRPr="00050464" w14:paraId="50A00D16" w14:textId="77777777" w:rsidTr="00D2195A">
        <w:tc>
          <w:tcPr>
            <w:tcW w:w="704" w:type="dxa"/>
            <w:vAlign w:val="center"/>
          </w:tcPr>
          <w:p w14:paraId="068D924E" w14:textId="77777777" w:rsidR="00A07B9E" w:rsidRPr="00050464" w:rsidRDefault="00A07B9E" w:rsidP="00A07B9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602E" w14:textId="357B776B" w:rsidR="00A07B9E" w:rsidRPr="00050464" w:rsidRDefault="00A07B9E" w:rsidP="00A07B9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50464">
              <w:rPr>
                <w:rStyle w:val="rynqvb"/>
                <w:rFonts w:cstheme="minorHAnsi"/>
                <w:sz w:val="24"/>
                <w:szCs w:val="24"/>
              </w:rPr>
              <w:t>Wymiary stanowiska min. 830 (długość)*1100 (szerokość)*1790 (wysokość) mm</w:t>
            </w:r>
          </w:p>
        </w:tc>
        <w:tc>
          <w:tcPr>
            <w:tcW w:w="3824" w:type="dxa"/>
          </w:tcPr>
          <w:p w14:paraId="40DAD21C" w14:textId="77777777" w:rsidR="00966B9C" w:rsidRPr="00050464" w:rsidRDefault="00966B9C" w:rsidP="00966B9C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50464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25BB42D5" w14:textId="77777777" w:rsidR="00966B9C" w:rsidRDefault="00966B9C" w:rsidP="00966B9C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50464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27A06DC6" w14:textId="77777777" w:rsidR="00A07B9E" w:rsidRPr="00050464" w:rsidRDefault="00A07B9E" w:rsidP="00A07B9E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A07B9E" w:rsidRPr="00050464" w14:paraId="6F844C60" w14:textId="77777777" w:rsidTr="00C36110">
        <w:tc>
          <w:tcPr>
            <w:tcW w:w="704" w:type="dxa"/>
            <w:vAlign w:val="center"/>
          </w:tcPr>
          <w:p w14:paraId="2722EA26" w14:textId="77777777" w:rsidR="00A07B9E" w:rsidRPr="00050464" w:rsidRDefault="00A07B9E" w:rsidP="00A07B9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6F87" w14:textId="5CA1182A" w:rsidR="00A07B9E" w:rsidRPr="00050464" w:rsidRDefault="00A07B9E" w:rsidP="00C36110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050464">
              <w:rPr>
                <w:rStyle w:val="rynqvb"/>
                <w:rFonts w:cstheme="minorHAnsi"/>
                <w:sz w:val="24"/>
                <w:szCs w:val="24"/>
              </w:rPr>
              <w:t>Obciążenie blatu stanowiska 10 kg +/-5%</w:t>
            </w:r>
          </w:p>
        </w:tc>
        <w:tc>
          <w:tcPr>
            <w:tcW w:w="3824" w:type="dxa"/>
          </w:tcPr>
          <w:p w14:paraId="393E6838" w14:textId="77777777" w:rsidR="00966B9C" w:rsidRPr="00050464" w:rsidRDefault="00966B9C" w:rsidP="00966B9C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50464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2A310DC1" w14:textId="77777777" w:rsidR="00966B9C" w:rsidRDefault="00966B9C" w:rsidP="00966B9C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050464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442C389A" w14:textId="1BFFA3DF" w:rsidR="00A07B9E" w:rsidRPr="00050464" w:rsidRDefault="00A07B9E" w:rsidP="00A07B9E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966B9C" w:rsidRPr="00050464" w14:paraId="2C8D697F" w14:textId="77777777" w:rsidTr="00D2195A">
        <w:tc>
          <w:tcPr>
            <w:tcW w:w="704" w:type="dxa"/>
            <w:vAlign w:val="center"/>
          </w:tcPr>
          <w:p w14:paraId="2EAC3C57" w14:textId="77777777" w:rsidR="00966B9C" w:rsidRPr="00050464" w:rsidRDefault="00966B9C" w:rsidP="00A07B9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9812" w14:textId="36742EBE" w:rsidR="00966B9C" w:rsidRPr="00050464" w:rsidRDefault="00235B3B" w:rsidP="00235B3B">
            <w:pPr>
              <w:spacing w:line="276" w:lineRule="auto"/>
              <w:rPr>
                <w:rStyle w:val="rynqvb"/>
                <w:rFonts w:cstheme="minorHAnsi"/>
                <w:sz w:val="24"/>
                <w:szCs w:val="24"/>
              </w:rPr>
            </w:pPr>
            <w:r w:rsidRPr="00235B3B">
              <w:rPr>
                <w:rStyle w:val="rynqvb"/>
                <w:rFonts w:cstheme="minorHAnsi"/>
                <w:sz w:val="24"/>
                <w:szCs w:val="24"/>
              </w:rPr>
              <w:t>Wyrób medyczny dopuszczony do obrotu na terenie RP</w:t>
            </w:r>
            <w:r w:rsidRPr="00235B3B">
              <w:rPr>
                <w:rStyle w:val="rynqvb"/>
                <w:rFonts w:cstheme="minorHAnsi"/>
                <w:sz w:val="24"/>
                <w:szCs w:val="24"/>
              </w:rPr>
              <w:tab/>
            </w:r>
          </w:p>
        </w:tc>
        <w:tc>
          <w:tcPr>
            <w:tcW w:w="3824" w:type="dxa"/>
          </w:tcPr>
          <w:p w14:paraId="223208DD" w14:textId="77777777" w:rsidR="00235B3B" w:rsidRPr="00235B3B" w:rsidRDefault="00235B3B" w:rsidP="00235B3B">
            <w:pPr>
              <w:spacing w:line="276" w:lineRule="auto"/>
              <w:rPr>
                <w:rStyle w:val="rynqvb"/>
                <w:rFonts w:cstheme="minorHAnsi"/>
                <w:sz w:val="24"/>
                <w:szCs w:val="24"/>
              </w:rPr>
            </w:pPr>
            <w:r w:rsidRPr="00235B3B">
              <w:rPr>
                <w:rStyle w:val="rynqvb"/>
                <w:rFonts w:cstheme="minorHAnsi"/>
                <w:sz w:val="24"/>
                <w:szCs w:val="24"/>
              </w:rPr>
              <w:t>Tak/Nie</w:t>
            </w:r>
          </w:p>
          <w:p w14:paraId="593DA26F" w14:textId="748AD7F4" w:rsidR="00966B9C" w:rsidRPr="00050464" w:rsidRDefault="00235B3B" w:rsidP="00235B3B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35B3B">
              <w:rPr>
                <w:rStyle w:val="rynqvb"/>
                <w:rFonts w:cstheme="minorHAnsi"/>
                <w:sz w:val="24"/>
                <w:szCs w:val="24"/>
              </w:rPr>
              <w:t>(niewłaściwe skreślić)</w:t>
            </w:r>
          </w:p>
        </w:tc>
      </w:tr>
    </w:tbl>
    <w:p w14:paraId="2E7CD8B7" w14:textId="77777777" w:rsidR="00C960A7" w:rsidRPr="00050464" w:rsidRDefault="00C960A7" w:rsidP="006E3D6D">
      <w:pPr>
        <w:pStyle w:val="Akapitzlist"/>
        <w:keepLines/>
        <w:spacing w:line="276" w:lineRule="auto"/>
        <w:ind w:left="360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0692A021" w14:textId="27B83625" w:rsidR="008A10FB" w:rsidRPr="00032EA7" w:rsidRDefault="008A10FB" w:rsidP="008A10FB">
      <w:pPr>
        <w:pStyle w:val="Akapitzlist"/>
        <w:keepLines/>
        <w:numPr>
          <w:ilvl w:val="0"/>
          <w:numId w:val="4"/>
        </w:numPr>
        <w:spacing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032EA7">
        <w:rPr>
          <w:rFonts w:eastAsia="Times New Roman" w:cstheme="minorHAnsi"/>
          <w:bCs/>
          <w:sz w:val="24"/>
          <w:szCs w:val="24"/>
          <w:lang w:eastAsia="pl-PL"/>
        </w:rPr>
        <w:t>Poprawnie wypełniony formularz specyfikacji technicznej w kolumnie „</w:t>
      </w:r>
      <w:r w:rsidRPr="00032EA7">
        <w:rPr>
          <w:rFonts w:cstheme="minorHAnsi"/>
          <w:sz w:val="24"/>
          <w:szCs w:val="24"/>
        </w:rPr>
        <w:t xml:space="preserve">Rodzaj / Oznaczenie / Parametry i funkcjonalności </w:t>
      </w:r>
      <w:r w:rsidRPr="00032EA7">
        <w:rPr>
          <w:rFonts w:cstheme="minorHAnsi"/>
          <w:bCs/>
          <w:sz w:val="24"/>
          <w:szCs w:val="24"/>
        </w:rPr>
        <w:t>oferowanego sprzętu</w:t>
      </w:r>
      <w:r w:rsidRPr="00032EA7">
        <w:rPr>
          <w:rFonts w:eastAsia="Times New Roman" w:cstheme="minorHAnsi"/>
          <w:bCs/>
          <w:sz w:val="24"/>
          <w:szCs w:val="24"/>
          <w:lang w:eastAsia="pl-PL"/>
        </w:rPr>
        <w:t>” (kolumna określająca oferowany asortyment), musi zawierać jego jednoznaczne określenie poprzez podanie –nazwy producenta, modelu sprzętu oraz innych oznaczeń jednoznacznie identyfikujących oferowany produkt, potwierdzenie spełniania przez oferowany produkt wymagań Zamawiającego określonych w kolumnie „</w:t>
      </w:r>
      <w:r w:rsidRPr="00032EA7">
        <w:rPr>
          <w:rFonts w:cstheme="minorHAnsi"/>
          <w:sz w:val="24"/>
          <w:szCs w:val="24"/>
        </w:rPr>
        <w:t>Rodzaj sprzętu / Parametry i funkcjonalności wymagane przez Zamawiającego”,</w:t>
      </w:r>
      <w:r w:rsidRPr="00032EA7">
        <w:rPr>
          <w:rFonts w:eastAsia="Times New Roman" w:cstheme="minorHAnsi"/>
          <w:bCs/>
          <w:sz w:val="24"/>
          <w:szCs w:val="24"/>
          <w:lang w:eastAsia="pl-PL"/>
        </w:rPr>
        <w:t xml:space="preserve"> a także w przypadku, gdy Zamawiający wskazał w formularzu - jednoznaczne wskazanie parametrów technicznych przy danym parametrze, funkcjonalności.  Zamawiający nie dopuszcza wskazania jedynie oznaczenia określającego „rodzinę” (grupę) produktów, co oznacza, że w przypadku, gdy wskazanie producenta oraz modelu nie jest wystarczające do jednoznacznej identyfikacji oferowanego produktu, </w:t>
      </w:r>
      <w:r w:rsidRPr="00032EA7">
        <w:rPr>
          <w:rFonts w:eastAsia="Times New Roman" w:cstheme="minorHAnsi"/>
          <w:b/>
          <w:bCs/>
          <w:sz w:val="24"/>
          <w:szCs w:val="24"/>
          <w:lang w:eastAsia="pl-PL"/>
        </w:rPr>
        <w:t xml:space="preserve">Wykonawca jest zobowiązany dodatkowo inne oznaczenie umożliwiające identyfikację, w tym na przykład wskazać link do karty produktu lub załączyć taką kartę do oferty. </w:t>
      </w:r>
    </w:p>
    <w:p w14:paraId="4215B594" w14:textId="77777777" w:rsidR="008A10FB" w:rsidRPr="00050464" w:rsidRDefault="008A10FB" w:rsidP="008A10FB">
      <w:pPr>
        <w:pStyle w:val="Akapitzlist"/>
        <w:keepLines/>
        <w:numPr>
          <w:ilvl w:val="0"/>
          <w:numId w:val="4"/>
        </w:numPr>
        <w:spacing w:after="0" w:line="276" w:lineRule="auto"/>
        <w:rPr>
          <w:rFonts w:eastAsia="Times New Roman" w:cstheme="minorHAnsi"/>
          <w:bCs/>
          <w:sz w:val="24"/>
          <w:szCs w:val="24"/>
          <w:lang w:eastAsia="pl-PL"/>
        </w:rPr>
      </w:pPr>
      <w:r w:rsidRPr="00050464">
        <w:rPr>
          <w:rFonts w:eastAsia="Times New Roman" w:cstheme="minorHAnsi"/>
          <w:bCs/>
          <w:sz w:val="24"/>
          <w:szCs w:val="24"/>
          <w:lang w:eastAsia="pl-PL"/>
        </w:rPr>
        <w:t xml:space="preserve">Niedopuszczalne jest wprowadzanie przez Wykonawców jakichkolwiek zmian w formularzu specyfikacji technicznej. Zmiana jest możliwa tylko w przypadku, gdy Zamawiający wprowadził zmiany w SWZ przed terminem otwarcia ofert i nie udostępnił zmienionego formularza specyfikacji technicznej. W każdym innym przypadku wprowadzenie zmian skutkować będzie odrzuceniem oferty zgodnie z przepisami ustawy. Zamawiający zaleca wykorzystanie formularza specyfikacji technicznej przekazanego przez Zamawiającego. Dopuszcza się w ofercie złożenie formularza specyfikacji technicznej opracowanego przez Wykonawców pod warunkiem, że będzie on identyczny co do treści z formularzem przygotowanym przez Zamawiającego. </w:t>
      </w:r>
    </w:p>
    <w:p w14:paraId="55E3D352" w14:textId="77777777" w:rsidR="008A10FB" w:rsidRPr="00050464" w:rsidRDefault="008A10FB" w:rsidP="008A10FB">
      <w:pPr>
        <w:pStyle w:val="Akapitzlist"/>
        <w:keepLines/>
        <w:numPr>
          <w:ilvl w:val="0"/>
          <w:numId w:val="4"/>
        </w:numPr>
        <w:spacing w:after="0" w:line="276" w:lineRule="auto"/>
        <w:rPr>
          <w:rFonts w:eastAsia="Calibri" w:cstheme="minorHAnsi"/>
          <w:sz w:val="24"/>
          <w:szCs w:val="24"/>
        </w:rPr>
      </w:pPr>
      <w:r w:rsidRPr="00050464">
        <w:rPr>
          <w:rFonts w:eastAsia="Times New Roman" w:cstheme="minorHAnsi"/>
          <w:b/>
          <w:bCs/>
          <w:sz w:val="24"/>
          <w:szCs w:val="24"/>
          <w:lang w:eastAsia="pl-PL"/>
        </w:rPr>
        <w:t>Specyfikacja techniczna stanowi treść oferty i nie podlega uzupełnieniu.</w:t>
      </w:r>
    </w:p>
    <w:p w14:paraId="202EC17D" w14:textId="77777777" w:rsidR="008A10FB" w:rsidRPr="00050464" w:rsidRDefault="008A10FB" w:rsidP="008A10FB">
      <w:pPr>
        <w:pStyle w:val="Akapitzlist"/>
        <w:keepLines/>
        <w:spacing w:after="0" w:line="276" w:lineRule="auto"/>
        <w:ind w:left="360"/>
        <w:rPr>
          <w:rFonts w:cstheme="minorHAnsi"/>
          <w:sz w:val="24"/>
          <w:szCs w:val="24"/>
        </w:rPr>
      </w:pPr>
    </w:p>
    <w:p w14:paraId="3CC1A3F0" w14:textId="77777777" w:rsidR="008A10FB" w:rsidRPr="00050464" w:rsidRDefault="008A10FB" w:rsidP="008A10FB">
      <w:pPr>
        <w:pStyle w:val="Akapitzlist"/>
        <w:keepLines/>
        <w:spacing w:after="0" w:line="276" w:lineRule="auto"/>
        <w:ind w:left="360"/>
        <w:rPr>
          <w:rFonts w:cstheme="minorHAnsi"/>
          <w:sz w:val="24"/>
          <w:szCs w:val="24"/>
        </w:rPr>
      </w:pPr>
      <w:r w:rsidRPr="00050464">
        <w:rPr>
          <w:rFonts w:cstheme="minorHAnsi"/>
          <w:sz w:val="24"/>
          <w:szCs w:val="24"/>
        </w:rPr>
        <w:t xml:space="preserve"> Uwaga: Specyfikację techniczną należy złożyć w postaci elektronicznej. Plik/dokument winien być podpisany kwalifikowanym podpisem elektronicznym osoby/osób upoważnionej do reprezentacji Wykonawcy.</w:t>
      </w:r>
    </w:p>
    <w:p w14:paraId="6BBB0B9F" w14:textId="77777777" w:rsidR="00752782" w:rsidRPr="00050464" w:rsidRDefault="00752782">
      <w:pPr>
        <w:rPr>
          <w:rFonts w:cstheme="minorHAnsi"/>
          <w:sz w:val="24"/>
          <w:szCs w:val="24"/>
        </w:rPr>
      </w:pPr>
    </w:p>
    <w:sectPr w:rsidR="00752782" w:rsidRPr="0005046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C9F6A" w14:textId="77777777" w:rsidR="000D4EB7" w:rsidRDefault="000D4EB7" w:rsidP="0088002A">
      <w:pPr>
        <w:spacing w:after="0" w:line="240" w:lineRule="auto"/>
      </w:pPr>
      <w:r>
        <w:separator/>
      </w:r>
    </w:p>
  </w:endnote>
  <w:endnote w:type="continuationSeparator" w:id="0">
    <w:p w14:paraId="7B074C09" w14:textId="77777777" w:rsidR="000D4EB7" w:rsidRDefault="000D4EB7" w:rsidP="00880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FFF99" w14:textId="77777777" w:rsidR="000D4EB7" w:rsidRDefault="000D4EB7" w:rsidP="0088002A">
      <w:pPr>
        <w:spacing w:after="0" w:line="240" w:lineRule="auto"/>
      </w:pPr>
      <w:r>
        <w:separator/>
      </w:r>
    </w:p>
  </w:footnote>
  <w:footnote w:type="continuationSeparator" w:id="0">
    <w:p w14:paraId="2726361F" w14:textId="77777777" w:rsidR="000D4EB7" w:rsidRDefault="000D4EB7" w:rsidP="00880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D2603" w14:textId="77777777" w:rsidR="0088002A" w:rsidRDefault="0088002A" w:rsidP="0088002A">
    <w:pPr>
      <w:pStyle w:val="Nagwek"/>
    </w:pPr>
    <w:r w:rsidRPr="005443F9">
      <w:rPr>
        <w:noProof/>
      </w:rPr>
      <w:drawing>
        <wp:inline distT="0" distB="0" distL="0" distR="0" wp14:anchorId="1618E9D9" wp14:editId="54CFDB22">
          <wp:extent cx="5760720" cy="571500"/>
          <wp:effectExtent l="0" t="0" r="0" b="0"/>
          <wp:docPr id="1" name="Obraz 1" descr="Logotyp przedsięwzięcia objętego wsparciem ze środków Planu rozwojowego z zakresu Inwestycji realizowanej w ramach Krajowego Planu Odbudowy i Zwiększania Odporności – komponent D „Efektywność, dostępność i jakość systemu ochrony zdrowia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8848EF" w14:textId="05600275" w:rsidR="0088002A" w:rsidRPr="005B022F" w:rsidRDefault="0088002A" w:rsidP="0088002A">
    <w:pPr>
      <w:pStyle w:val="Nagwek"/>
      <w:pBdr>
        <w:bottom w:val="single" w:sz="4" w:space="1" w:color="auto"/>
      </w:pBdr>
      <w:rPr>
        <w:rFonts w:cstheme="minorHAnsi"/>
        <w:sz w:val="24"/>
        <w:szCs w:val="24"/>
      </w:rPr>
    </w:pPr>
    <w:r>
      <w:rPr>
        <w:rFonts w:cstheme="minorHAnsi"/>
        <w:sz w:val="24"/>
        <w:szCs w:val="24"/>
      </w:rPr>
      <w:t>Postępowanie numer ZP.26.1.</w:t>
    </w:r>
    <w:r w:rsidR="00EF2F98">
      <w:rPr>
        <w:rFonts w:cstheme="minorHAnsi"/>
        <w:sz w:val="24"/>
        <w:szCs w:val="24"/>
      </w:rPr>
      <w:t>12</w:t>
    </w:r>
    <w:r>
      <w:rPr>
        <w:rFonts w:cstheme="minorHAnsi"/>
        <w:sz w:val="24"/>
        <w:szCs w:val="24"/>
      </w:rPr>
      <w:t>.2026</w:t>
    </w:r>
  </w:p>
  <w:p w14:paraId="4562DECD" w14:textId="77777777" w:rsidR="0088002A" w:rsidRDefault="008800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6323E"/>
    <w:multiLevelType w:val="hybridMultilevel"/>
    <w:tmpl w:val="8472A4D2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31DE5"/>
    <w:multiLevelType w:val="hybridMultilevel"/>
    <w:tmpl w:val="2F0C6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770BF"/>
    <w:multiLevelType w:val="hybridMultilevel"/>
    <w:tmpl w:val="58E495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65D3D"/>
    <w:multiLevelType w:val="hybridMultilevel"/>
    <w:tmpl w:val="80BC49D6"/>
    <w:lvl w:ilvl="0" w:tplc="D0B08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B8BB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E07A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38A1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2205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8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D0CB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5C50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D6E1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B0433"/>
    <w:multiLevelType w:val="hybridMultilevel"/>
    <w:tmpl w:val="AE1031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0382C"/>
    <w:multiLevelType w:val="hybridMultilevel"/>
    <w:tmpl w:val="4E9C4F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F878C9"/>
    <w:multiLevelType w:val="hybridMultilevel"/>
    <w:tmpl w:val="1700BE82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0A3E07"/>
    <w:multiLevelType w:val="hybridMultilevel"/>
    <w:tmpl w:val="8F180B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1666A8"/>
    <w:multiLevelType w:val="hybridMultilevel"/>
    <w:tmpl w:val="FAE48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C55CB"/>
    <w:multiLevelType w:val="hybridMultilevel"/>
    <w:tmpl w:val="0972CA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8B6B2E"/>
    <w:multiLevelType w:val="hybridMultilevel"/>
    <w:tmpl w:val="03ECD2B0"/>
    <w:lvl w:ilvl="0" w:tplc="673AB39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7151925"/>
    <w:multiLevelType w:val="hybridMultilevel"/>
    <w:tmpl w:val="8E502370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CF60E6"/>
    <w:multiLevelType w:val="hybridMultilevel"/>
    <w:tmpl w:val="00EA804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781699"/>
    <w:multiLevelType w:val="hybridMultilevel"/>
    <w:tmpl w:val="2DCC5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9160332">
    <w:abstractNumId w:val="12"/>
  </w:num>
  <w:num w:numId="2" w16cid:durableId="777800921">
    <w:abstractNumId w:val="6"/>
  </w:num>
  <w:num w:numId="3" w16cid:durableId="1991061339">
    <w:abstractNumId w:val="11"/>
  </w:num>
  <w:num w:numId="4" w16cid:durableId="6856409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07317818">
    <w:abstractNumId w:val="5"/>
  </w:num>
  <w:num w:numId="6" w16cid:durableId="1202211257">
    <w:abstractNumId w:val="1"/>
  </w:num>
  <w:num w:numId="7" w16cid:durableId="2065984404">
    <w:abstractNumId w:val="8"/>
  </w:num>
  <w:num w:numId="8" w16cid:durableId="21369695">
    <w:abstractNumId w:val="2"/>
  </w:num>
  <w:num w:numId="9" w16cid:durableId="765999801">
    <w:abstractNumId w:val="3"/>
  </w:num>
  <w:num w:numId="10" w16cid:durableId="1661621343">
    <w:abstractNumId w:val="13"/>
  </w:num>
  <w:num w:numId="11" w16cid:durableId="1452364063">
    <w:abstractNumId w:val="9"/>
  </w:num>
  <w:num w:numId="12" w16cid:durableId="1087969705">
    <w:abstractNumId w:val="7"/>
  </w:num>
  <w:num w:numId="13" w16cid:durableId="1366246634">
    <w:abstractNumId w:val="10"/>
  </w:num>
  <w:num w:numId="14" w16cid:durableId="208339962">
    <w:abstractNumId w:val="0"/>
  </w:num>
  <w:num w:numId="15" w16cid:durableId="11702888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DEF"/>
    <w:rsid w:val="00021B55"/>
    <w:rsid w:val="0002667E"/>
    <w:rsid w:val="00027572"/>
    <w:rsid w:val="000310E6"/>
    <w:rsid w:val="00032EA7"/>
    <w:rsid w:val="00050464"/>
    <w:rsid w:val="00050A19"/>
    <w:rsid w:val="00057E93"/>
    <w:rsid w:val="00071635"/>
    <w:rsid w:val="00082D25"/>
    <w:rsid w:val="000949FB"/>
    <w:rsid w:val="00097C01"/>
    <w:rsid w:val="000D02C6"/>
    <w:rsid w:val="000D4EB7"/>
    <w:rsid w:val="000E688D"/>
    <w:rsid w:val="001004B3"/>
    <w:rsid w:val="0011040F"/>
    <w:rsid w:val="00126F8F"/>
    <w:rsid w:val="00137D19"/>
    <w:rsid w:val="00180AB0"/>
    <w:rsid w:val="001859E0"/>
    <w:rsid w:val="001A278C"/>
    <w:rsid w:val="001A6410"/>
    <w:rsid w:val="001D74D6"/>
    <w:rsid w:val="001F09F3"/>
    <w:rsid w:val="00235B3B"/>
    <w:rsid w:val="0023705F"/>
    <w:rsid w:val="002523D4"/>
    <w:rsid w:val="00256F2D"/>
    <w:rsid w:val="00296569"/>
    <w:rsid w:val="002A64B9"/>
    <w:rsid w:val="002E2856"/>
    <w:rsid w:val="00304E1E"/>
    <w:rsid w:val="00313747"/>
    <w:rsid w:val="003558A3"/>
    <w:rsid w:val="00364B20"/>
    <w:rsid w:val="0038749B"/>
    <w:rsid w:val="003A2FA4"/>
    <w:rsid w:val="003A39F2"/>
    <w:rsid w:val="003A41AE"/>
    <w:rsid w:val="003D100B"/>
    <w:rsid w:val="0041056B"/>
    <w:rsid w:val="00411796"/>
    <w:rsid w:val="004561F9"/>
    <w:rsid w:val="00471B05"/>
    <w:rsid w:val="004D6D72"/>
    <w:rsid w:val="004E6060"/>
    <w:rsid w:val="004F0417"/>
    <w:rsid w:val="0051298C"/>
    <w:rsid w:val="00531740"/>
    <w:rsid w:val="00534E24"/>
    <w:rsid w:val="00555838"/>
    <w:rsid w:val="0055627A"/>
    <w:rsid w:val="005627AD"/>
    <w:rsid w:val="005944A5"/>
    <w:rsid w:val="005C20ED"/>
    <w:rsid w:val="005C7F91"/>
    <w:rsid w:val="005E66E4"/>
    <w:rsid w:val="00644FB2"/>
    <w:rsid w:val="00653ED5"/>
    <w:rsid w:val="006656F1"/>
    <w:rsid w:val="006A2D4D"/>
    <w:rsid w:val="006B4843"/>
    <w:rsid w:val="006E3D6D"/>
    <w:rsid w:val="006E43CF"/>
    <w:rsid w:val="006E5D17"/>
    <w:rsid w:val="006F041A"/>
    <w:rsid w:val="00720B75"/>
    <w:rsid w:val="00727F1E"/>
    <w:rsid w:val="00743545"/>
    <w:rsid w:val="00752782"/>
    <w:rsid w:val="0078174B"/>
    <w:rsid w:val="007A266B"/>
    <w:rsid w:val="007A35CA"/>
    <w:rsid w:val="007C2BCC"/>
    <w:rsid w:val="007C45C7"/>
    <w:rsid w:val="007D79F6"/>
    <w:rsid w:val="00803B32"/>
    <w:rsid w:val="00807274"/>
    <w:rsid w:val="00815619"/>
    <w:rsid w:val="00857270"/>
    <w:rsid w:val="0088002A"/>
    <w:rsid w:val="008A10FB"/>
    <w:rsid w:val="008B160C"/>
    <w:rsid w:val="008E116C"/>
    <w:rsid w:val="008E695D"/>
    <w:rsid w:val="008F5A66"/>
    <w:rsid w:val="008F68AC"/>
    <w:rsid w:val="00925C81"/>
    <w:rsid w:val="0093690E"/>
    <w:rsid w:val="00937F91"/>
    <w:rsid w:val="00966B9C"/>
    <w:rsid w:val="0097090D"/>
    <w:rsid w:val="009933F4"/>
    <w:rsid w:val="009A68D7"/>
    <w:rsid w:val="009C68D4"/>
    <w:rsid w:val="009D6E19"/>
    <w:rsid w:val="00A07B9E"/>
    <w:rsid w:val="00A2243B"/>
    <w:rsid w:val="00A2357E"/>
    <w:rsid w:val="00A57DC2"/>
    <w:rsid w:val="00A700D0"/>
    <w:rsid w:val="00A741C1"/>
    <w:rsid w:val="00A747F8"/>
    <w:rsid w:val="00A75BA7"/>
    <w:rsid w:val="00AD39DF"/>
    <w:rsid w:val="00AD6933"/>
    <w:rsid w:val="00B17611"/>
    <w:rsid w:val="00B530A9"/>
    <w:rsid w:val="00B90D0C"/>
    <w:rsid w:val="00B97AF0"/>
    <w:rsid w:val="00BA7324"/>
    <w:rsid w:val="00BE1F39"/>
    <w:rsid w:val="00BF68AA"/>
    <w:rsid w:val="00C155CC"/>
    <w:rsid w:val="00C15666"/>
    <w:rsid w:val="00C36110"/>
    <w:rsid w:val="00C52664"/>
    <w:rsid w:val="00C960A7"/>
    <w:rsid w:val="00CA51FB"/>
    <w:rsid w:val="00CA5383"/>
    <w:rsid w:val="00CC1250"/>
    <w:rsid w:val="00CC3F5A"/>
    <w:rsid w:val="00CC430B"/>
    <w:rsid w:val="00CE2723"/>
    <w:rsid w:val="00CF55DF"/>
    <w:rsid w:val="00D04EA1"/>
    <w:rsid w:val="00D2235E"/>
    <w:rsid w:val="00D3454A"/>
    <w:rsid w:val="00D3738B"/>
    <w:rsid w:val="00D5638D"/>
    <w:rsid w:val="00D95C6C"/>
    <w:rsid w:val="00DC76A4"/>
    <w:rsid w:val="00DF6F14"/>
    <w:rsid w:val="00DF71BA"/>
    <w:rsid w:val="00E16E72"/>
    <w:rsid w:val="00E20DEF"/>
    <w:rsid w:val="00E318C2"/>
    <w:rsid w:val="00E33C6F"/>
    <w:rsid w:val="00E34974"/>
    <w:rsid w:val="00E478EE"/>
    <w:rsid w:val="00E87411"/>
    <w:rsid w:val="00ED11D5"/>
    <w:rsid w:val="00EF2F98"/>
    <w:rsid w:val="00F11981"/>
    <w:rsid w:val="00F150E4"/>
    <w:rsid w:val="00F22C69"/>
    <w:rsid w:val="00F41698"/>
    <w:rsid w:val="00F52C56"/>
    <w:rsid w:val="00F558C0"/>
    <w:rsid w:val="00F607AC"/>
    <w:rsid w:val="00F70E7D"/>
    <w:rsid w:val="00F845BE"/>
    <w:rsid w:val="00F855A5"/>
    <w:rsid w:val="00FD3AED"/>
    <w:rsid w:val="00FE10DE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3A413"/>
  <w15:chartTrackingRefBased/>
  <w15:docId w15:val="{54890B56-C30D-4771-89F8-93C017CBC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DEF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D11D5"/>
    <w:pPr>
      <w:spacing w:after="0"/>
      <w:jc w:val="center"/>
      <w:outlineLvl w:val="0"/>
    </w:pPr>
    <w:rPr>
      <w:b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D11D5"/>
    <w:pPr>
      <w:spacing w:before="240"/>
      <w:outlineLvl w:val="1"/>
    </w:pPr>
    <w:rPr>
      <w:rFonts w:cstheme="minorHAnsi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20D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Akapit z listą1,Akapit z listą5,CW_Lista,Kolorowa lista — akcent 11,L1,List bullet,Lista punktowana1,Lista punktowana2,Lista punktowana3,Numerowanie,Preambuła,T_SZ_List Paragraph,lp1,normalny tekst,sw tekst,wypunktowanie"/>
    <w:basedOn w:val="Normalny"/>
    <w:link w:val="AkapitzlistZnak"/>
    <w:uiPriority w:val="34"/>
    <w:qFormat/>
    <w:rsid w:val="00E20DEF"/>
    <w:pPr>
      <w:spacing w:line="259" w:lineRule="auto"/>
      <w:ind w:left="720"/>
      <w:contextualSpacing/>
    </w:pPr>
  </w:style>
  <w:style w:type="character" w:customStyle="1" w:styleId="AkapitzlistZnak">
    <w:name w:val="Akapit z listą Znak"/>
    <w:aliases w:val="Akapit z listą BS Znak,Akapit z listą1 Znak,Akapit z listą5 Znak,CW_Lista Znak,Kolorowa lista — akcent 11 Znak,L1 Znak,List bullet Znak,Lista punktowana1 Znak,Lista punktowana2 Znak,Lista punktowana3 Znak,Numerowanie Znak,lp1 Znak"/>
    <w:link w:val="Akapitzlist"/>
    <w:uiPriority w:val="34"/>
    <w:qFormat/>
    <w:locked/>
    <w:rsid w:val="00E20DEF"/>
  </w:style>
  <w:style w:type="paragraph" w:styleId="Tekstkomentarza">
    <w:name w:val="annotation text"/>
    <w:basedOn w:val="Normalny"/>
    <w:link w:val="TekstkomentarzaZnak"/>
    <w:uiPriority w:val="99"/>
    <w:unhideWhenUsed/>
    <w:rsid w:val="00E20DEF"/>
    <w:pPr>
      <w:suppressAutoHyphens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0DEF"/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E20DE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20DE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80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02A"/>
  </w:style>
  <w:style w:type="paragraph" w:styleId="Stopka">
    <w:name w:val="footer"/>
    <w:basedOn w:val="Normalny"/>
    <w:link w:val="StopkaZnak"/>
    <w:uiPriority w:val="99"/>
    <w:unhideWhenUsed/>
    <w:rsid w:val="00880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02A"/>
  </w:style>
  <w:style w:type="paragraph" w:styleId="NormalnyWeb">
    <w:name w:val="Normal (Web)"/>
    <w:basedOn w:val="Normalny"/>
    <w:uiPriority w:val="99"/>
    <w:unhideWhenUsed/>
    <w:rsid w:val="006E3D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097C01"/>
    <w:pPr>
      <w:suppressAutoHyphens/>
      <w:spacing w:line="254" w:lineRule="auto"/>
      <w:textAlignment w:val="baseline"/>
    </w:pPr>
    <w:rPr>
      <w:rFonts w:ascii="Calibri" w:eastAsia="Calibri" w:hAnsi="Calibri" w:cs="Tahoma"/>
    </w:rPr>
  </w:style>
  <w:style w:type="character" w:customStyle="1" w:styleId="Nagwek1Znak">
    <w:name w:val="Nagłówek 1 Znak"/>
    <w:basedOn w:val="Domylnaczcionkaakapitu"/>
    <w:link w:val="Nagwek1"/>
    <w:uiPriority w:val="9"/>
    <w:rsid w:val="00ED11D5"/>
    <w:rPr>
      <w:b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ED11D5"/>
    <w:rPr>
      <w:rFonts w:cstheme="minorHAnsi"/>
      <w:b/>
      <w:sz w:val="24"/>
      <w:szCs w:val="24"/>
    </w:rPr>
  </w:style>
  <w:style w:type="character" w:customStyle="1" w:styleId="rynqvb">
    <w:name w:val="rynqvb"/>
    <w:basedOn w:val="Domylnaczcionkaakapitu"/>
    <w:rsid w:val="00A07B9E"/>
  </w:style>
  <w:style w:type="character" w:customStyle="1" w:styleId="y2iqfc">
    <w:name w:val="y2iqfc"/>
    <w:basedOn w:val="Domylnaczcionkaakapitu"/>
    <w:rsid w:val="00A07B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760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techniczna</vt:lpstr>
    </vt:vector>
  </TitlesOfParts>
  <Company/>
  <LinksUpToDate>false</LinksUpToDate>
  <CharactersWithSpaces>5312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</dc:title>
  <dc:subject/>
  <dc:creator>a.bojarska</dc:creator>
  <cp:keywords/>
  <dc:description/>
  <cp:lastModifiedBy>Hanna Maruszczyk</cp:lastModifiedBy>
  <cp:revision>10</cp:revision>
  <dcterms:created xsi:type="dcterms:W3CDTF">2026-04-07T07:50:00Z</dcterms:created>
  <dcterms:modified xsi:type="dcterms:W3CDTF">2026-04-13T06:19:00Z</dcterms:modified>
</cp:coreProperties>
</file>